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D305F" w14:textId="7F25F6E2" w:rsidR="00A439E1" w:rsidRPr="00A439E1" w:rsidRDefault="00A439E1" w:rsidP="00792FA7">
      <w:pPr>
        <w:spacing w:afterLines="80" w:after="192"/>
        <w:rPr>
          <w:b/>
          <w:bCs/>
          <w:lang w:val="en-GB"/>
        </w:rPr>
      </w:pPr>
      <w:r w:rsidRPr="00A439E1">
        <w:rPr>
          <w:b/>
          <w:bCs/>
          <w:lang w:val="en-GB"/>
        </w:rPr>
        <w:t>Statement of Intent</w:t>
      </w:r>
    </w:p>
    <w:p w14:paraId="3414AC6B" w14:textId="77777777" w:rsidR="00A439E1" w:rsidRDefault="00792FA7" w:rsidP="00792FA7">
      <w:pPr>
        <w:spacing w:afterLines="80" w:after="192"/>
        <w:rPr>
          <w:rFonts w:cs="Arial"/>
          <w:szCs w:val="22"/>
          <w:lang w:val="en-GB"/>
        </w:rPr>
      </w:pPr>
      <w:r w:rsidRPr="00D3528A">
        <w:rPr>
          <w:rFonts w:cs="Arial"/>
          <w:szCs w:val="22"/>
          <w:lang w:val="en-GB"/>
        </w:rPr>
        <w:t>Members of</w:t>
      </w:r>
      <w:r w:rsidR="00DF432E">
        <w:rPr>
          <w:rFonts w:cs="Arial"/>
          <w:szCs w:val="22"/>
          <w:lang w:val="en-GB"/>
        </w:rPr>
        <w:t xml:space="preserve"> Lincolnshire Gliding Club</w:t>
      </w:r>
      <w:r w:rsidRPr="00D3528A">
        <w:rPr>
          <w:rFonts w:cs="Arial"/>
          <w:szCs w:val="22"/>
          <w:lang w:val="en-GB"/>
        </w:rPr>
        <w:t xml:space="preserve"> (‘the Club’) are required to complete the appropriate medical declaration before flying as a trainee, flying solo or flying as pilot in command with the Club. </w:t>
      </w:r>
    </w:p>
    <w:p w14:paraId="79C36696" w14:textId="7DC2C536" w:rsidR="00792FA7" w:rsidRPr="00D3528A" w:rsidRDefault="00792FA7" w:rsidP="00792FA7">
      <w:pPr>
        <w:spacing w:afterLines="80" w:after="192"/>
        <w:rPr>
          <w:rFonts w:cs="Arial"/>
          <w:szCs w:val="22"/>
          <w:lang w:val="en-GB"/>
        </w:rPr>
      </w:pPr>
      <w:r w:rsidRPr="00D3528A">
        <w:rPr>
          <w:rFonts w:cs="Arial"/>
          <w:szCs w:val="22"/>
          <w:lang w:val="en-GB"/>
        </w:rPr>
        <w:t xml:space="preserve">Members and visitors should be aware that the use of alcohol or drugs whether prescribed, patent, recreational, as part of a drug trials programme or for the purpose of performance enhancement is not compatible with safe flying operations. </w:t>
      </w:r>
    </w:p>
    <w:p w14:paraId="3694DE61" w14:textId="77777777" w:rsidR="00A439E1" w:rsidRDefault="00792FA7" w:rsidP="00792FA7">
      <w:pPr>
        <w:spacing w:afterLines="80" w:after="192"/>
        <w:rPr>
          <w:rFonts w:cs="Arial"/>
          <w:szCs w:val="22"/>
          <w:lang w:val="en-GB"/>
        </w:rPr>
      </w:pPr>
      <w:r w:rsidRPr="00D3528A">
        <w:rPr>
          <w:rFonts w:cs="Arial"/>
          <w:szCs w:val="22"/>
          <w:lang w:val="en-GB"/>
        </w:rPr>
        <w:t xml:space="preserve">Persons taking such substances should be aware that they may have a detrimental effect on their ability to fly as pilot in command or as a pupil and should consult their doctor and inform the Chief Flying Instructor accordingly. </w:t>
      </w:r>
    </w:p>
    <w:p w14:paraId="5843938F" w14:textId="18274BD5" w:rsidR="00792FA7" w:rsidRPr="00D3528A" w:rsidRDefault="00792FA7" w:rsidP="00792FA7">
      <w:pPr>
        <w:spacing w:afterLines="80" w:after="192"/>
        <w:rPr>
          <w:rFonts w:cs="Arial"/>
          <w:szCs w:val="22"/>
          <w:lang w:val="en-GB"/>
        </w:rPr>
      </w:pPr>
      <w:r w:rsidRPr="00D3528A">
        <w:rPr>
          <w:rFonts w:cs="Arial"/>
          <w:szCs w:val="22"/>
          <w:lang w:val="en-GB"/>
        </w:rPr>
        <w:t xml:space="preserve">The law relating to aviation in the </w:t>
      </w:r>
      <w:smartTag w:uri="urn:schemas-microsoft-com:office:smarttags" w:element="place">
        <w:smartTag w:uri="urn:schemas-microsoft-com:office:smarttags" w:element="country-region">
          <w:r w:rsidRPr="00D3528A">
            <w:rPr>
              <w:rFonts w:cs="Arial"/>
              <w:szCs w:val="22"/>
              <w:lang w:val="en-GB"/>
            </w:rPr>
            <w:t>U.K.</w:t>
          </w:r>
        </w:smartTag>
      </w:smartTag>
      <w:r w:rsidRPr="00D3528A">
        <w:rPr>
          <w:rFonts w:cs="Arial"/>
          <w:szCs w:val="22"/>
          <w:lang w:val="en-GB"/>
        </w:rPr>
        <w:t xml:space="preserve"> imposes what is in effect a zero tolerance for alcohol in respect of flight crew including persons having lessons in gliders and anyone involved in operating the airfield activities.</w:t>
      </w:r>
    </w:p>
    <w:p w14:paraId="6B7644C7" w14:textId="77777777" w:rsidR="00792FA7" w:rsidRPr="00D3528A" w:rsidRDefault="00792FA7" w:rsidP="00792FA7">
      <w:pPr>
        <w:pStyle w:val="BodyText"/>
        <w:spacing w:afterLines="80" w:after="192"/>
        <w:rPr>
          <w:rFonts w:ascii="Arial" w:hAnsi="Arial" w:cs="Arial"/>
          <w:sz w:val="22"/>
          <w:szCs w:val="22"/>
        </w:rPr>
      </w:pPr>
      <w:r w:rsidRPr="00D3528A">
        <w:rPr>
          <w:rFonts w:ascii="Arial" w:hAnsi="Arial" w:cs="Arial"/>
          <w:sz w:val="22"/>
          <w:szCs w:val="22"/>
        </w:rPr>
        <w:t>This club fully supports the British Gliding Association (BGA) anti-doping policy as set out in the BGA's Competition Handbook which states:</w:t>
      </w:r>
    </w:p>
    <w:p w14:paraId="6AFFDA4B" w14:textId="77777777" w:rsidR="00A439E1" w:rsidRPr="00A65E8C" w:rsidRDefault="00792FA7" w:rsidP="00792FA7">
      <w:pPr>
        <w:autoSpaceDE w:val="0"/>
        <w:autoSpaceDN w:val="0"/>
        <w:adjustRightInd w:val="0"/>
        <w:spacing w:afterLines="80" w:after="192"/>
        <w:ind w:left="720"/>
        <w:rPr>
          <w:rFonts w:cs="Arial"/>
          <w:i/>
          <w:iCs/>
          <w:color w:val="000000"/>
          <w:lang w:val="en-GB" w:eastAsia="en-GB"/>
        </w:rPr>
      </w:pPr>
      <w:r w:rsidRPr="00A65E8C">
        <w:rPr>
          <w:rFonts w:cs="Arial"/>
          <w:i/>
          <w:iCs/>
          <w:color w:val="000000"/>
          <w:lang w:val="en-GB" w:eastAsia="en-GB"/>
        </w:rPr>
        <w:t xml:space="preserve">The misuse of drugs intended to enhance performance, reduce stress, lessen fatigue etc, is forbidden in all gliding competitions. </w:t>
      </w:r>
    </w:p>
    <w:p w14:paraId="18C00140" w14:textId="77777777" w:rsidR="00A439E1" w:rsidRPr="00A65E8C" w:rsidRDefault="00792FA7" w:rsidP="00792FA7">
      <w:pPr>
        <w:autoSpaceDE w:val="0"/>
        <w:autoSpaceDN w:val="0"/>
        <w:adjustRightInd w:val="0"/>
        <w:spacing w:afterLines="80" w:after="192"/>
        <w:ind w:left="720"/>
        <w:rPr>
          <w:rFonts w:cs="Arial"/>
          <w:i/>
          <w:iCs/>
          <w:color w:val="000000"/>
          <w:lang w:val="en-GB" w:eastAsia="en-GB"/>
        </w:rPr>
      </w:pPr>
      <w:r w:rsidRPr="00A65E8C">
        <w:rPr>
          <w:rFonts w:cs="Arial"/>
          <w:i/>
          <w:iCs/>
          <w:color w:val="000000"/>
          <w:lang w:val="en-GB" w:eastAsia="en-GB"/>
        </w:rPr>
        <w:t xml:space="preserve">At present there are no known drugs that enhance pilot </w:t>
      </w:r>
      <w:r w:rsidR="00DF432E" w:rsidRPr="00A65E8C">
        <w:rPr>
          <w:rFonts w:cs="Arial"/>
          <w:i/>
          <w:iCs/>
          <w:color w:val="000000"/>
          <w:lang w:val="en-GB" w:eastAsia="en-GB"/>
        </w:rPr>
        <w:t>performance,</w:t>
      </w:r>
      <w:r w:rsidRPr="00A65E8C">
        <w:rPr>
          <w:rFonts w:cs="Arial"/>
          <w:i/>
          <w:iCs/>
          <w:color w:val="000000"/>
          <w:lang w:val="en-GB" w:eastAsia="en-GB"/>
        </w:rPr>
        <w:t xml:space="preserve"> and the sports council do not, at present, plan to carry out drug testing at gliding competitions. </w:t>
      </w:r>
    </w:p>
    <w:p w14:paraId="3339647B" w14:textId="74666F12" w:rsidR="00792FA7" w:rsidRPr="00A65E8C" w:rsidRDefault="00792FA7" w:rsidP="00792FA7">
      <w:pPr>
        <w:autoSpaceDE w:val="0"/>
        <w:autoSpaceDN w:val="0"/>
        <w:adjustRightInd w:val="0"/>
        <w:spacing w:afterLines="80" w:after="192"/>
        <w:ind w:left="720"/>
        <w:rPr>
          <w:rFonts w:cs="Arial"/>
          <w:i/>
          <w:iCs/>
          <w:color w:val="000000"/>
          <w:lang w:val="en-GB" w:eastAsia="en-GB"/>
        </w:rPr>
      </w:pPr>
      <w:r w:rsidRPr="00A65E8C">
        <w:rPr>
          <w:rFonts w:cs="Arial"/>
          <w:i/>
          <w:iCs/>
          <w:color w:val="000000"/>
          <w:lang w:val="en-GB" w:eastAsia="en-GB"/>
        </w:rPr>
        <w:t>Their position is reviewed annually, and their brief covers all UK sporting activities.</w:t>
      </w:r>
    </w:p>
    <w:p w14:paraId="3BD08299" w14:textId="77777777" w:rsidR="00792FA7" w:rsidRPr="00A65E8C" w:rsidRDefault="00792FA7" w:rsidP="00792FA7">
      <w:pPr>
        <w:autoSpaceDE w:val="0"/>
        <w:autoSpaceDN w:val="0"/>
        <w:adjustRightInd w:val="0"/>
        <w:spacing w:afterLines="80" w:after="192"/>
        <w:ind w:left="720"/>
        <w:rPr>
          <w:rFonts w:cs="Arial"/>
          <w:i/>
          <w:iCs/>
          <w:color w:val="000000"/>
          <w:lang w:val="en-GB" w:eastAsia="en-GB"/>
        </w:rPr>
      </w:pPr>
      <w:r w:rsidRPr="00A65E8C">
        <w:rPr>
          <w:rFonts w:cs="Arial"/>
          <w:i/>
          <w:iCs/>
          <w:color w:val="000000"/>
          <w:lang w:val="en-GB" w:eastAsia="en-GB"/>
        </w:rPr>
        <w:t xml:space="preserve">However, competitors must submit to drugs testing if required to do so by the Organiser. A positive result, or failure to submit to a test, will result in disqualification and may lead to further sanctions as required by current FAI anti-doping rules. </w:t>
      </w:r>
    </w:p>
    <w:p w14:paraId="492EFF19" w14:textId="77777777" w:rsidR="00792FA7" w:rsidRPr="00A65E8C" w:rsidRDefault="00792FA7" w:rsidP="00792FA7">
      <w:pPr>
        <w:autoSpaceDE w:val="0"/>
        <w:autoSpaceDN w:val="0"/>
        <w:adjustRightInd w:val="0"/>
        <w:ind w:left="720"/>
        <w:rPr>
          <w:rFonts w:cs="Arial"/>
          <w:i/>
          <w:iCs/>
          <w:color w:val="000000"/>
          <w:lang w:val="en-GB" w:eastAsia="en-GB"/>
        </w:rPr>
      </w:pPr>
      <w:r w:rsidRPr="00A65E8C">
        <w:rPr>
          <w:rFonts w:cs="Arial"/>
          <w:i/>
          <w:iCs/>
          <w:color w:val="000000"/>
          <w:lang w:val="en-GB" w:eastAsia="en-GB"/>
        </w:rPr>
        <w:t xml:space="preserve">In general, the following are forbidden: </w:t>
      </w:r>
    </w:p>
    <w:p w14:paraId="2AFD41EB" w14:textId="77777777" w:rsidR="00792FA7" w:rsidRPr="00A65E8C" w:rsidRDefault="00792FA7" w:rsidP="00792FA7">
      <w:pPr>
        <w:numPr>
          <w:ilvl w:val="0"/>
          <w:numId w:val="9"/>
        </w:numPr>
        <w:tabs>
          <w:tab w:val="clear" w:pos="144"/>
          <w:tab w:val="num" w:pos="864"/>
        </w:tabs>
        <w:autoSpaceDE w:val="0"/>
        <w:autoSpaceDN w:val="0"/>
        <w:adjustRightInd w:val="0"/>
        <w:ind w:left="864"/>
        <w:rPr>
          <w:rFonts w:cs="Arial"/>
          <w:i/>
          <w:iCs/>
          <w:color w:val="000000"/>
          <w:lang w:val="en-GB" w:eastAsia="en-GB"/>
        </w:rPr>
      </w:pPr>
      <w:r w:rsidRPr="00A65E8C">
        <w:rPr>
          <w:rFonts w:cs="Arial"/>
          <w:i/>
          <w:iCs/>
          <w:color w:val="000000"/>
          <w:lang w:val="en-GB" w:eastAsia="en-GB"/>
        </w:rPr>
        <w:t xml:space="preserve">Stimulants, including excessive concentrations of caffeine, and some common cold remedies such as Contac 400, Procol, Nirolex Expectorant Linctus; Beta 2 agonists and </w:t>
      </w:r>
      <w:r w:rsidR="00DF432E" w:rsidRPr="00A65E8C">
        <w:rPr>
          <w:rFonts w:cs="Arial"/>
          <w:i/>
          <w:iCs/>
          <w:color w:val="000000"/>
          <w:lang w:val="en-GB" w:eastAsia="en-GB"/>
        </w:rPr>
        <w:t>Beta-Blockers.</w:t>
      </w:r>
      <w:r w:rsidRPr="00A65E8C">
        <w:rPr>
          <w:rFonts w:cs="Arial"/>
          <w:i/>
          <w:iCs/>
          <w:color w:val="000000"/>
          <w:lang w:val="en-GB" w:eastAsia="en-GB"/>
        </w:rPr>
        <w:t xml:space="preserve"> </w:t>
      </w:r>
    </w:p>
    <w:p w14:paraId="50D6940F" w14:textId="77777777" w:rsidR="00792FA7" w:rsidRPr="00A65E8C" w:rsidRDefault="00792FA7" w:rsidP="00792FA7">
      <w:pPr>
        <w:numPr>
          <w:ilvl w:val="0"/>
          <w:numId w:val="9"/>
        </w:numPr>
        <w:tabs>
          <w:tab w:val="clear" w:pos="144"/>
          <w:tab w:val="num" w:pos="864"/>
        </w:tabs>
        <w:autoSpaceDE w:val="0"/>
        <w:autoSpaceDN w:val="0"/>
        <w:adjustRightInd w:val="0"/>
        <w:ind w:left="864"/>
        <w:rPr>
          <w:rFonts w:cs="Arial"/>
          <w:i/>
          <w:iCs/>
          <w:color w:val="000000"/>
          <w:lang w:val="en-GB" w:eastAsia="en-GB"/>
        </w:rPr>
      </w:pPr>
      <w:r w:rsidRPr="00A65E8C">
        <w:rPr>
          <w:rFonts w:cs="Arial"/>
          <w:i/>
          <w:iCs/>
          <w:color w:val="000000"/>
          <w:lang w:val="en-GB" w:eastAsia="en-GB"/>
        </w:rPr>
        <w:t xml:space="preserve">Narcotic analgesics, including codeine, heroin, </w:t>
      </w:r>
      <w:r w:rsidR="00DF432E" w:rsidRPr="00A65E8C">
        <w:rPr>
          <w:rFonts w:cs="Arial"/>
          <w:i/>
          <w:iCs/>
          <w:color w:val="000000"/>
          <w:lang w:val="en-GB" w:eastAsia="en-GB"/>
        </w:rPr>
        <w:t>morphine.</w:t>
      </w:r>
      <w:r w:rsidRPr="00A65E8C">
        <w:rPr>
          <w:rFonts w:cs="Arial"/>
          <w:i/>
          <w:iCs/>
          <w:color w:val="000000"/>
          <w:lang w:val="en-GB" w:eastAsia="en-GB"/>
        </w:rPr>
        <w:t xml:space="preserve"> </w:t>
      </w:r>
    </w:p>
    <w:p w14:paraId="52FAEC6C" w14:textId="77777777" w:rsidR="00792FA7" w:rsidRPr="00A65E8C" w:rsidRDefault="00792FA7" w:rsidP="00792FA7">
      <w:pPr>
        <w:numPr>
          <w:ilvl w:val="0"/>
          <w:numId w:val="9"/>
        </w:numPr>
        <w:tabs>
          <w:tab w:val="clear" w:pos="144"/>
          <w:tab w:val="num" w:pos="864"/>
        </w:tabs>
        <w:autoSpaceDE w:val="0"/>
        <w:autoSpaceDN w:val="0"/>
        <w:adjustRightInd w:val="0"/>
        <w:ind w:left="864"/>
        <w:rPr>
          <w:rFonts w:cs="Arial"/>
          <w:i/>
          <w:iCs/>
          <w:color w:val="000000"/>
          <w:lang w:val="en-GB" w:eastAsia="en-GB"/>
        </w:rPr>
      </w:pPr>
      <w:r w:rsidRPr="00A65E8C">
        <w:rPr>
          <w:rFonts w:cs="Arial"/>
          <w:i/>
          <w:iCs/>
          <w:color w:val="000000"/>
          <w:lang w:val="en-GB" w:eastAsia="en-GB"/>
        </w:rPr>
        <w:t>Anabolic Steroids,</w:t>
      </w:r>
    </w:p>
    <w:p w14:paraId="7F4CD76D" w14:textId="77777777" w:rsidR="00792FA7" w:rsidRPr="00A65E8C" w:rsidRDefault="00792FA7" w:rsidP="00792FA7">
      <w:pPr>
        <w:numPr>
          <w:ilvl w:val="0"/>
          <w:numId w:val="9"/>
        </w:numPr>
        <w:tabs>
          <w:tab w:val="clear" w:pos="144"/>
          <w:tab w:val="num" w:pos="864"/>
        </w:tabs>
        <w:autoSpaceDE w:val="0"/>
        <w:autoSpaceDN w:val="0"/>
        <w:adjustRightInd w:val="0"/>
        <w:ind w:left="864"/>
        <w:rPr>
          <w:rFonts w:cs="Arial"/>
          <w:i/>
          <w:iCs/>
          <w:color w:val="000000"/>
          <w:lang w:val="en-GB" w:eastAsia="en-GB"/>
        </w:rPr>
      </w:pPr>
      <w:r w:rsidRPr="00A65E8C">
        <w:rPr>
          <w:rFonts w:cs="Arial"/>
          <w:i/>
          <w:iCs/>
          <w:color w:val="000000"/>
          <w:lang w:val="en-GB" w:eastAsia="en-GB"/>
        </w:rPr>
        <w:t xml:space="preserve">Diuretics, </w:t>
      </w:r>
    </w:p>
    <w:p w14:paraId="41F17BE4" w14:textId="77777777" w:rsidR="00792FA7" w:rsidRPr="00A65E8C" w:rsidRDefault="00792FA7" w:rsidP="00792FA7">
      <w:pPr>
        <w:numPr>
          <w:ilvl w:val="0"/>
          <w:numId w:val="9"/>
        </w:numPr>
        <w:tabs>
          <w:tab w:val="clear" w:pos="144"/>
          <w:tab w:val="num" w:pos="864"/>
        </w:tabs>
        <w:autoSpaceDE w:val="0"/>
        <w:autoSpaceDN w:val="0"/>
        <w:adjustRightInd w:val="0"/>
        <w:ind w:left="864"/>
        <w:rPr>
          <w:rFonts w:cs="Arial"/>
          <w:i/>
          <w:iCs/>
          <w:color w:val="000000"/>
          <w:lang w:val="en-GB" w:eastAsia="en-GB"/>
        </w:rPr>
      </w:pPr>
      <w:r w:rsidRPr="00A65E8C">
        <w:rPr>
          <w:rFonts w:cs="Arial"/>
          <w:i/>
          <w:iCs/>
          <w:color w:val="000000"/>
          <w:lang w:val="en-GB" w:eastAsia="en-GB"/>
        </w:rPr>
        <w:t xml:space="preserve">Alcohol </w:t>
      </w:r>
    </w:p>
    <w:p w14:paraId="682AA714" w14:textId="77777777" w:rsidR="00792FA7" w:rsidRPr="00A65E8C" w:rsidRDefault="00792FA7" w:rsidP="00792FA7">
      <w:pPr>
        <w:numPr>
          <w:ilvl w:val="0"/>
          <w:numId w:val="9"/>
        </w:numPr>
        <w:tabs>
          <w:tab w:val="clear" w:pos="144"/>
          <w:tab w:val="num" w:pos="864"/>
        </w:tabs>
        <w:autoSpaceDE w:val="0"/>
        <w:autoSpaceDN w:val="0"/>
        <w:adjustRightInd w:val="0"/>
        <w:spacing w:afterLines="80" w:after="192"/>
        <w:ind w:left="864"/>
        <w:rPr>
          <w:rFonts w:cs="Arial"/>
          <w:i/>
          <w:iCs/>
          <w:color w:val="000000"/>
          <w:lang w:val="en-GB" w:eastAsia="en-GB"/>
        </w:rPr>
      </w:pPr>
      <w:r w:rsidRPr="00A65E8C">
        <w:rPr>
          <w:rFonts w:cs="Arial"/>
          <w:i/>
          <w:iCs/>
          <w:color w:val="000000"/>
          <w:lang w:val="en-GB" w:eastAsia="en-GB"/>
        </w:rPr>
        <w:t>Corticosteroids.</w:t>
      </w:r>
    </w:p>
    <w:p w14:paraId="47588E85" w14:textId="77777777" w:rsidR="00792FA7" w:rsidRPr="00A65E8C" w:rsidRDefault="00792FA7" w:rsidP="00792FA7">
      <w:pPr>
        <w:autoSpaceDE w:val="0"/>
        <w:autoSpaceDN w:val="0"/>
        <w:adjustRightInd w:val="0"/>
        <w:spacing w:afterLines="80" w:after="192"/>
        <w:ind w:left="720"/>
        <w:rPr>
          <w:rFonts w:cs="Arial"/>
          <w:i/>
          <w:iCs/>
          <w:color w:val="000000"/>
          <w:lang w:val="en-GB" w:eastAsia="en-GB"/>
        </w:rPr>
      </w:pPr>
      <w:r w:rsidRPr="00A65E8C">
        <w:rPr>
          <w:rFonts w:cs="Arial"/>
          <w:i/>
          <w:iCs/>
          <w:color w:val="000000"/>
          <w:lang w:val="en-GB" w:eastAsia="en-GB"/>
        </w:rPr>
        <w:t xml:space="preserve">Drugs prescribed for a medical condition, and whose use is necessary for safety reasons, may be permitted. It is the sole responsibility of the pilot to ensure that any drugs prescribed to him are permitted. The pilot's GP should be consulted in the first instance. </w:t>
      </w:r>
    </w:p>
    <w:p w14:paraId="2B605F81" w14:textId="0E894BAD" w:rsidR="00792FA7" w:rsidRPr="00A65E8C" w:rsidRDefault="00792FA7" w:rsidP="00792FA7">
      <w:pPr>
        <w:autoSpaceDE w:val="0"/>
        <w:autoSpaceDN w:val="0"/>
        <w:adjustRightInd w:val="0"/>
        <w:spacing w:afterLines="80" w:after="192"/>
        <w:ind w:left="720"/>
        <w:rPr>
          <w:rFonts w:cs="Arial"/>
          <w:i/>
          <w:iCs/>
          <w:color w:val="000000"/>
          <w:lang w:val="en-GB" w:eastAsia="en-GB"/>
        </w:rPr>
      </w:pPr>
      <w:r w:rsidRPr="00A65E8C">
        <w:rPr>
          <w:rFonts w:cs="Arial"/>
          <w:i/>
          <w:iCs/>
          <w:color w:val="000000"/>
          <w:lang w:val="en-GB" w:eastAsia="en-GB"/>
        </w:rPr>
        <w:t xml:space="preserve">Additionally, the BGA have lists of permitted </w:t>
      </w:r>
      <w:r w:rsidR="00A65E8C" w:rsidRPr="00A65E8C">
        <w:rPr>
          <w:rFonts w:cs="Arial"/>
          <w:i/>
          <w:iCs/>
          <w:color w:val="000000"/>
          <w:lang w:val="en-GB" w:eastAsia="en-GB"/>
        </w:rPr>
        <w:t>drugs</w:t>
      </w:r>
      <w:r w:rsidRPr="00A65E8C">
        <w:rPr>
          <w:rFonts w:cs="Arial"/>
          <w:i/>
          <w:iCs/>
          <w:color w:val="000000"/>
          <w:lang w:val="en-GB" w:eastAsia="en-GB"/>
        </w:rPr>
        <w:t>.</w:t>
      </w:r>
    </w:p>
    <w:p w14:paraId="6DB91415" w14:textId="77777777" w:rsidR="00A65E8C" w:rsidRDefault="00A65E8C" w:rsidP="00792FA7">
      <w:pPr>
        <w:autoSpaceDE w:val="0"/>
        <w:autoSpaceDN w:val="0"/>
        <w:adjustRightInd w:val="0"/>
        <w:spacing w:before="240" w:afterLines="80" w:after="192"/>
        <w:rPr>
          <w:rFonts w:cs="Arial"/>
          <w:szCs w:val="22"/>
          <w:lang w:val="en-GB" w:eastAsia="en-GB"/>
        </w:rPr>
      </w:pPr>
    </w:p>
    <w:p w14:paraId="52CD7450" w14:textId="12EA8B60" w:rsidR="00792FA7" w:rsidRPr="00D3528A" w:rsidRDefault="00792FA7" w:rsidP="00792FA7">
      <w:pPr>
        <w:autoSpaceDE w:val="0"/>
        <w:autoSpaceDN w:val="0"/>
        <w:adjustRightInd w:val="0"/>
        <w:spacing w:before="240" w:afterLines="80" w:after="192"/>
        <w:rPr>
          <w:rFonts w:cs="Arial"/>
          <w:szCs w:val="22"/>
          <w:lang w:val="en-GB" w:eastAsia="en-GB"/>
        </w:rPr>
      </w:pPr>
      <w:r w:rsidRPr="00D3528A">
        <w:rPr>
          <w:rFonts w:cs="Arial"/>
          <w:szCs w:val="22"/>
          <w:lang w:val="en-GB" w:eastAsia="en-GB"/>
        </w:rPr>
        <w:t xml:space="preserve">This policy was adopted at a meeting of </w:t>
      </w:r>
      <w:r w:rsidR="00DF432E">
        <w:rPr>
          <w:rFonts w:cs="Arial"/>
          <w:szCs w:val="22"/>
          <w:lang w:val="en-GB"/>
        </w:rPr>
        <w:t xml:space="preserve">Lincolnshire Gliding Club </w:t>
      </w:r>
      <w:r w:rsidRPr="00D3528A">
        <w:rPr>
          <w:rFonts w:cs="Arial"/>
          <w:szCs w:val="22"/>
          <w:lang w:val="en-GB" w:eastAsia="en-GB"/>
        </w:rPr>
        <w:t xml:space="preserve">held on </w:t>
      </w:r>
      <w:r w:rsidR="00F363DD">
        <w:rPr>
          <w:rFonts w:cs="Arial"/>
          <w:szCs w:val="22"/>
          <w:lang w:val="en-GB" w:eastAsia="en-GB"/>
        </w:rPr>
        <w:t>17 Jun 2025</w:t>
      </w:r>
    </w:p>
    <w:p w14:paraId="09C6C558" w14:textId="298D6EF0" w:rsidR="00F363DD" w:rsidRDefault="00792FA7" w:rsidP="00DF432E">
      <w:pPr>
        <w:autoSpaceDE w:val="0"/>
        <w:autoSpaceDN w:val="0"/>
        <w:adjustRightInd w:val="0"/>
        <w:spacing w:afterLines="80" w:after="192"/>
        <w:rPr>
          <w:rFonts w:cs="Arial"/>
          <w:szCs w:val="22"/>
          <w:lang w:val="en-GB" w:eastAsia="en-GB"/>
        </w:rPr>
      </w:pPr>
      <w:r w:rsidRPr="00D3528A">
        <w:rPr>
          <w:rFonts w:cs="Arial"/>
          <w:szCs w:val="22"/>
          <w:lang w:val="en-GB" w:eastAsia="en-GB"/>
        </w:rPr>
        <w:t xml:space="preserve">Signed on behalf of the Management Committee </w:t>
      </w:r>
      <w:r w:rsidR="00F363DD">
        <w:rPr>
          <w:rFonts w:cs="Arial"/>
          <w:szCs w:val="22"/>
          <w:lang w:val="en-GB" w:eastAsia="en-GB"/>
        </w:rPr>
        <w:tab/>
      </w:r>
      <w:r w:rsidR="00F363DD">
        <w:rPr>
          <w:rFonts w:cs="Arial"/>
          <w:szCs w:val="22"/>
          <w:lang w:val="en-GB" w:eastAsia="en-GB"/>
        </w:rPr>
        <w:tab/>
      </w:r>
      <w:r w:rsidR="00F363DD">
        <w:rPr>
          <w:noProof/>
        </w:rPr>
        <w:drawing>
          <wp:inline distT="0" distB="0" distL="0" distR="0" wp14:anchorId="083D571A" wp14:editId="5719E438">
            <wp:extent cx="693420" cy="348039"/>
            <wp:effectExtent l="0" t="0" r="0" b="0"/>
            <wp:docPr id="782339378" name="Picture 2" descr="A black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339378" name="Picture 2" descr="A black signature on a white background&#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1914" cy="357322"/>
                    </a:xfrm>
                    <a:prstGeom prst="rect">
                      <a:avLst/>
                    </a:prstGeom>
                    <a:noFill/>
                    <a:ln>
                      <a:noFill/>
                    </a:ln>
                  </pic:spPr>
                </pic:pic>
              </a:graphicData>
            </a:graphic>
          </wp:inline>
        </w:drawing>
      </w:r>
      <w:r w:rsidRPr="00D3528A">
        <w:rPr>
          <w:rFonts w:cs="Arial"/>
          <w:szCs w:val="22"/>
          <w:lang w:val="en-GB" w:eastAsia="en-GB"/>
        </w:rPr>
        <w:tab/>
      </w:r>
    </w:p>
    <w:p w14:paraId="26FA3CEF" w14:textId="395AB192" w:rsidR="008D2185" w:rsidRPr="00F363DD" w:rsidRDefault="00792FA7" w:rsidP="00DF432E">
      <w:pPr>
        <w:autoSpaceDE w:val="0"/>
        <w:autoSpaceDN w:val="0"/>
        <w:adjustRightInd w:val="0"/>
        <w:spacing w:afterLines="80" w:after="192"/>
        <w:rPr>
          <w:u w:val="single"/>
          <w:lang w:val="en-GB"/>
        </w:rPr>
      </w:pPr>
      <w:r w:rsidRPr="00D3528A">
        <w:rPr>
          <w:rFonts w:cs="Arial"/>
          <w:szCs w:val="22"/>
          <w:lang w:val="en-GB" w:eastAsia="en-GB"/>
        </w:rPr>
        <w:t>Role of signatory (e.g. Chairman etc)</w:t>
      </w:r>
      <w:r w:rsidRPr="00D3528A">
        <w:rPr>
          <w:rFonts w:cs="Arial"/>
          <w:szCs w:val="22"/>
          <w:lang w:val="en-GB" w:eastAsia="en-GB"/>
        </w:rPr>
        <w:tab/>
      </w:r>
      <w:r w:rsidRPr="00D3528A">
        <w:rPr>
          <w:rFonts w:cs="Arial"/>
          <w:szCs w:val="22"/>
          <w:lang w:val="en-GB" w:eastAsia="en-GB"/>
        </w:rPr>
        <w:tab/>
      </w:r>
      <w:r w:rsidRPr="00D3528A">
        <w:rPr>
          <w:rFonts w:cs="Arial"/>
          <w:szCs w:val="22"/>
          <w:lang w:val="en-GB" w:eastAsia="en-GB"/>
        </w:rPr>
        <w:tab/>
      </w:r>
      <w:r w:rsidR="00F363DD" w:rsidRPr="00F363DD">
        <w:rPr>
          <w:rFonts w:cs="Arial"/>
          <w:szCs w:val="22"/>
          <w:u w:val="single"/>
          <w:lang w:val="en-GB" w:eastAsia="en-GB"/>
        </w:rPr>
        <w:t>Chairman</w:t>
      </w:r>
    </w:p>
    <w:sectPr w:rsidR="008D2185" w:rsidRPr="00F363DD" w:rsidSect="007D267C">
      <w:headerReference w:type="default" r:id="rId8"/>
      <w:footerReference w:type="default" r:id="rId9"/>
      <w:headerReference w:type="first" r:id="rId10"/>
      <w:footerReference w:type="first" r:id="rId11"/>
      <w:pgSz w:w="11907" w:h="16840"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F0D3F" w14:textId="77777777" w:rsidR="003B16FC" w:rsidRDefault="003B16FC" w:rsidP="00FE6549">
      <w:pPr>
        <w:pStyle w:val="BodyText"/>
      </w:pPr>
      <w:r>
        <w:separator/>
      </w:r>
    </w:p>
  </w:endnote>
  <w:endnote w:type="continuationSeparator" w:id="0">
    <w:p w14:paraId="3C21204C" w14:textId="77777777" w:rsidR="003B16FC" w:rsidRDefault="003B16FC" w:rsidP="00FE6549">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4AA42" w14:textId="77777777" w:rsidR="007D267C" w:rsidRDefault="007D267C">
    <w:pPr>
      <w:pStyle w:val="Footer"/>
    </w:pPr>
  </w:p>
  <w:p w14:paraId="47349D56" w14:textId="4B5026C4" w:rsidR="007D267C" w:rsidRPr="007D267C" w:rsidRDefault="00DF432E">
    <w:pPr>
      <w:pStyle w:val="Footer"/>
      <w:rPr>
        <w:rFonts w:cs="Arial"/>
        <w:szCs w:val="22"/>
      </w:rPr>
    </w:pPr>
    <w:r>
      <w:rPr>
        <w:rFonts w:cs="Arial"/>
        <w:szCs w:val="22"/>
      </w:rPr>
      <w:t>November 24</w:t>
    </w:r>
    <w:r w:rsidR="00792FA7">
      <w:rPr>
        <w:rFonts w:cs="Arial"/>
        <w:szCs w:val="22"/>
      </w:rPr>
      <w:tab/>
    </w:r>
    <w:r w:rsidR="00792FA7">
      <w:rPr>
        <w:rFonts w:cs="Arial"/>
        <w:szCs w:val="22"/>
      </w:rPr>
      <w:tab/>
    </w:r>
    <w:r w:rsidR="00A439E1">
      <w:rPr>
        <w:rFonts w:cs="Arial"/>
        <w:szCs w:val="22"/>
      </w:rPr>
      <w:t xml:space="preserve">Page </w:t>
    </w:r>
    <w:r w:rsidR="00BF65E3">
      <w:rPr>
        <w:rFonts w:cs="Arial"/>
        <w:szCs w:val="22"/>
      </w:rPr>
      <w:t xml:space="preserve">2 </w:t>
    </w:r>
    <w:r w:rsidR="00A439E1">
      <w:rPr>
        <w:rFonts w:cs="Arial"/>
        <w:szCs w:val="22"/>
      </w:rPr>
      <w:t xml:space="preserve">of </w:t>
    </w:r>
    <w:r w:rsidR="00BF65E3">
      <w:rPr>
        <w:rFonts w:cs="Arial"/>
        <w:szCs w:val="22"/>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B7798" w14:textId="7051B513" w:rsidR="00BF65E3" w:rsidRDefault="001649A2" w:rsidP="00BF65E3">
    <w:pPr>
      <w:pStyle w:val="Footer"/>
      <w:tabs>
        <w:tab w:val="clear" w:pos="4320"/>
        <w:tab w:val="clear" w:pos="8640"/>
        <w:tab w:val="center" w:pos="4535"/>
        <w:tab w:val="right" w:pos="9071"/>
      </w:tabs>
    </w:pPr>
    <w:r>
      <w:t>Jun</w:t>
    </w:r>
    <w:r w:rsidR="00BF65E3">
      <w:t xml:space="preserve"> 202</w:t>
    </w:r>
    <w:r w:rsidR="00484BF2">
      <w:t>5</w:t>
    </w:r>
    <w:r w:rsidR="00BF65E3">
      <w:tab/>
    </w:r>
    <w:r w:rsidR="00BF65E3">
      <w:tab/>
      <w:t xml:space="preserve">Page 1of </w:t>
    </w:r>
    <w:r w:rsidR="00A65E8C">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C4323" w14:textId="77777777" w:rsidR="003B16FC" w:rsidRDefault="003B16FC" w:rsidP="00FE6549">
      <w:pPr>
        <w:pStyle w:val="BodyText"/>
      </w:pPr>
      <w:r>
        <w:separator/>
      </w:r>
    </w:p>
  </w:footnote>
  <w:footnote w:type="continuationSeparator" w:id="0">
    <w:p w14:paraId="4F261F95" w14:textId="77777777" w:rsidR="003B16FC" w:rsidRDefault="003B16FC" w:rsidP="00FE6549">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699E2" w14:textId="0F115B47" w:rsidR="00CD7162" w:rsidRPr="00806A25" w:rsidRDefault="00BF65E3" w:rsidP="00806A25">
    <w:pPr>
      <w:pStyle w:val="Header"/>
      <w:jc w:val="center"/>
      <w:rPr>
        <w:b/>
        <w:sz w:val="28"/>
        <w:szCs w:val="28"/>
      </w:rPr>
    </w:pPr>
    <w:r>
      <w:rPr>
        <w:noProof/>
      </w:rPr>
      <mc:AlternateContent>
        <mc:Choice Requires="wps">
          <w:drawing>
            <wp:anchor distT="0" distB="0" distL="114300" distR="114300" simplePos="0" relativeHeight="251657728" behindDoc="0" locked="0" layoutInCell="1" allowOverlap="1" wp14:anchorId="650BDC76" wp14:editId="341B1C17">
              <wp:simplePos x="0" y="0"/>
              <wp:positionH relativeFrom="column">
                <wp:posOffset>0</wp:posOffset>
              </wp:positionH>
              <wp:positionV relativeFrom="paragraph">
                <wp:posOffset>342900</wp:posOffset>
              </wp:positionV>
              <wp:extent cx="5728970" cy="8890"/>
              <wp:effectExtent l="14605" t="12065" r="9525" b="17145"/>
              <wp:wrapNone/>
              <wp:docPr id="97409010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897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38EA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51.1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" strokeweight="1.5pt"/>
          </w:pict>
        </mc:Fallback>
      </mc:AlternateContent>
    </w:r>
    <w:bookmarkStart w:id="0" w:name="_Hlk185593838"/>
    <w:r w:rsidR="00A439E1">
      <w:rPr>
        <w:b/>
        <w:sz w:val="28"/>
        <w:szCs w:val="28"/>
      </w:rPr>
      <w:t xml:space="preserve">LINCOLNSHIRE GLIDING CLUB - </w:t>
    </w:r>
    <w:r w:rsidR="00792FA7">
      <w:rPr>
        <w:b/>
        <w:sz w:val="28"/>
        <w:szCs w:val="28"/>
      </w:rPr>
      <w:t>ANTI-DOPING POLICY</w:t>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3B37E" w14:textId="390BCCD2" w:rsidR="00A439E1" w:rsidRPr="00A439E1" w:rsidRDefault="00A439E1" w:rsidP="00A439E1">
    <w:pPr>
      <w:pStyle w:val="Header"/>
    </w:pPr>
    <w:r>
      <w:rPr>
        <w:b/>
        <w:sz w:val="28"/>
        <w:szCs w:val="28"/>
      </w:rPr>
      <w:tab/>
      <w:t>LINCOLNSHIRE GLIDING CLUB - ANTI-DOPING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AD0819C"/>
    <w:lvl w:ilvl="0">
      <w:start w:val="1"/>
      <w:numFmt w:val="decimal"/>
      <w:pStyle w:val="ListNumber"/>
      <w:lvlText w:val="%1."/>
      <w:lvlJc w:val="left"/>
      <w:pPr>
        <w:tabs>
          <w:tab w:val="num" w:pos="360"/>
        </w:tabs>
        <w:ind w:left="360" w:hanging="360"/>
      </w:pPr>
    </w:lvl>
  </w:abstractNum>
  <w:abstractNum w:abstractNumId="1" w15:restartNumberingAfterBreak="0">
    <w:nsid w:val="000441F5"/>
    <w:multiLevelType w:val="multilevel"/>
    <w:tmpl w:val="040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7E84630"/>
    <w:multiLevelType w:val="hybridMultilevel"/>
    <w:tmpl w:val="814839B4"/>
    <w:lvl w:ilvl="0" w:tplc="C3C602AA">
      <w:start w:val="1"/>
      <w:numFmt w:val="bullet"/>
      <w:pStyle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980E07"/>
    <w:multiLevelType w:val="hybridMultilevel"/>
    <w:tmpl w:val="C3947B5A"/>
    <w:lvl w:ilvl="0" w:tplc="A3E4F47C">
      <w:start w:val="1"/>
      <w:numFmt w:val="bullet"/>
      <w:lvlText w:val="•"/>
      <w:lvlJc w:val="left"/>
      <w:pPr>
        <w:tabs>
          <w:tab w:val="num" w:pos="144"/>
        </w:tabs>
        <w:ind w:left="144" w:hanging="144"/>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065F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FDB6FB4"/>
    <w:multiLevelType w:val="multilevel"/>
    <w:tmpl w:val="18CE20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473174F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B2758E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89C6B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22359218">
    <w:abstractNumId w:val="0"/>
  </w:num>
  <w:num w:numId="2" w16cid:durableId="1656883917">
    <w:abstractNumId w:val="5"/>
  </w:num>
  <w:num w:numId="3" w16cid:durableId="444495812">
    <w:abstractNumId w:val="1"/>
  </w:num>
  <w:num w:numId="4" w16cid:durableId="2110199414">
    <w:abstractNumId w:val="2"/>
  </w:num>
  <w:num w:numId="5" w16cid:durableId="1946159014">
    <w:abstractNumId w:val="7"/>
  </w:num>
  <w:num w:numId="6" w16cid:durableId="582491770">
    <w:abstractNumId w:val="6"/>
  </w:num>
  <w:num w:numId="7" w16cid:durableId="1967658863">
    <w:abstractNumId w:val="8"/>
  </w:num>
  <w:num w:numId="8" w16cid:durableId="560019433">
    <w:abstractNumId w:val="4"/>
  </w:num>
  <w:num w:numId="9" w16cid:durableId="446655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A7"/>
    <w:rsid w:val="000002F1"/>
    <w:rsid w:val="00004F6E"/>
    <w:rsid w:val="00014A09"/>
    <w:rsid w:val="00017466"/>
    <w:rsid w:val="00022E50"/>
    <w:rsid w:val="00030197"/>
    <w:rsid w:val="00032F16"/>
    <w:rsid w:val="0003361B"/>
    <w:rsid w:val="00044F32"/>
    <w:rsid w:val="00050860"/>
    <w:rsid w:val="0005686D"/>
    <w:rsid w:val="000570A2"/>
    <w:rsid w:val="000607EB"/>
    <w:rsid w:val="0006157C"/>
    <w:rsid w:val="00061A19"/>
    <w:rsid w:val="000629F4"/>
    <w:rsid w:val="000629F6"/>
    <w:rsid w:val="000639D4"/>
    <w:rsid w:val="000718C6"/>
    <w:rsid w:val="00072685"/>
    <w:rsid w:val="00083D9B"/>
    <w:rsid w:val="00084DE3"/>
    <w:rsid w:val="0008722B"/>
    <w:rsid w:val="000A201E"/>
    <w:rsid w:val="000B35A8"/>
    <w:rsid w:val="000D47FE"/>
    <w:rsid w:val="000D4D9D"/>
    <w:rsid w:val="000D7669"/>
    <w:rsid w:val="000D7760"/>
    <w:rsid w:val="000E6560"/>
    <w:rsid w:val="000E79A9"/>
    <w:rsid w:val="000F17FE"/>
    <w:rsid w:val="000F1A93"/>
    <w:rsid w:val="000F2331"/>
    <w:rsid w:val="000F3E34"/>
    <w:rsid w:val="000F59E5"/>
    <w:rsid w:val="0010129E"/>
    <w:rsid w:val="001040F5"/>
    <w:rsid w:val="001052BD"/>
    <w:rsid w:val="0010655B"/>
    <w:rsid w:val="0011457C"/>
    <w:rsid w:val="00115E29"/>
    <w:rsid w:val="00121EE6"/>
    <w:rsid w:val="00146C2D"/>
    <w:rsid w:val="001649A2"/>
    <w:rsid w:val="0017083F"/>
    <w:rsid w:val="001777B6"/>
    <w:rsid w:val="00182CEC"/>
    <w:rsid w:val="00183BB1"/>
    <w:rsid w:val="001900CE"/>
    <w:rsid w:val="00194ECC"/>
    <w:rsid w:val="00195ADB"/>
    <w:rsid w:val="00197850"/>
    <w:rsid w:val="001A01C7"/>
    <w:rsid w:val="001B7CE2"/>
    <w:rsid w:val="001C13F8"/>
    <w:rsid w:val="001C2507"/>
    <w:rsid w:val="001D2C99"/>
    <w:rsid w:val="001D2D86"/>
    <w:rsid w:val="001E5F0B"/>
    <w:rsid w:val="001E7D97"/>
    <w:rsid w:val="001E7E9B"/>
    <w:rsid w:val="001F356E"/>
    <w:rsid w:val="001F7580"/>
    <w:rsid w:val="00200460"/>
    <w:rsid w:val="00201382"/>
    <w:rsid w:val="0020186C"/>
    <w:rsid w:val="002137C5"/>
    <w:rsid w:val="00213C7D"/>
    <w:rsid w:val="00224B26"/>
    <w:rsid w:val="002505ED"/>
    <w:rsid w:val="00251476"/>
    <w:rsid w:val="00254EAC"/>
    <w:rsid w:val="00256597"/>
    <w:rsid w:val="00261238"/>
    <w:rsid w:val="00263158"/>
    <w:rsid w:val="0026350D"/>
    <w:rsid w:val="002669B6"/>
    <w:rsid w:val="00277D14"/>
    <w:rsid w:val="002925F6"/>
    <w:rsid w:val="00297B28"/>
    <w:rsid w:val="002A425C"/>
    <w:rsid w:val="002B3C44"/>
    <w:rsid w:val="002B4C90"/>
    <w:rsid w:val="002B6F2D"/>
    <w:rsid w:val="002C19AF"/>
    <w:rsid w:val="002C654C"/>
    <w:rsid w:val="002D2951"/>
    <w:rsid w:val="002D359E"/>
    <w:rsid w:val="002D5E2C"/>
    <w:rsid w:val="002E05D6"/>
    <w:rsid w:val="002E4238"/>
    <w:rsid w:val="002F0308"/>
    <w:rsid w:val="002F364D"/>
    <w:rsid w:val="002F3ABE"/>
    <w:rsid w:val="002F3EC8"/>
    <w:rsid w:val="002F5AE0"/>
    <w:rsid w:val="002F74BC"/>
    <w:rsid w:val="00300935"/>
    <w:rsid w:val="00302888"/>
    <w:rsid w:val="00302B95"/>
    <w:rsid w:val="003032B2"/>
    <w:rsid w:val="00304599"/>
    <w:rsid w:val="00311AC7"/>
    <w:rsid w:val="003130E4"/>
    <w:rsid w:val="0032256D"/>
    <w:rsid w:val="00324E1F"/>
    <w:rsid w:val="00326995"/>
    <w:rsid w:val="00340C97"/>
    <w:rsid w:val="00341049"/>
    <w:rsid w:val="00353082"/>
    <w:rsid w:val="00354111"/>
    <w:rsid w:val="0035461B"/>
    <w:rsid w:val="00363801"/>
    <w:rsid w:val="00365D0A"/>
    <w:rsid w:val="00375674"/>
    <w:rsid w:val="00383838"/>
    <w:rsid w:val="003839B4"/>
    <w:rsid w:val="0038617F"/>
    <w:rsid w:val="00397409"/>
    <w:rsid w:val="003A257D"/>
    <w:rsid w:val="003A3A8D"/>
    <w:rsid w:val="003A618F"/>
    <w:rsid w:val="003B11C7"/>
    <w:rsid w:val="003B16FC"/>
    <w:rsid w:val="003B3D53"/>
    <w:rsid w:val="003B7ECE"/>
    <w:rsid w:val="003C6C99"/>
    <w:rsid w:val="003D74E6"/>
    <w:rsid w:val="003F47A6"/>
    <w:rsid w:val="003F6D17"/>
    <w:rsid w:val="004013AF"/>
    <w:rsid w:val="00404685"/>
    <w:rsid w:val="00404C08"/>
    <w:rsid w:val="00406B9D"/>
    <w:rsid w:val="00406EF4"/>
    <w:rsid w:val="00442976"/>
    <w:rsid w:val="00452B8B"/>
    <w:rsid w:val="004534BB"/>
    <w:rsid w:val="00466F0B"/>
    <w:rsid w:val="00471E15"/>
    <w:rsid w:val="004761A1"/>
    <w:rsid w:val="00477070"/>
    <w:rsid w:val="00484BF2"/>
    <w:rsid w:val="004A4E35"/>
    <w:rsid w:val="004B484F"/>
    <w:rsid w:val="004B73B9"/>
    <w:rsid w:val="004C1129"/>
    <w:rsid w:val="004C7DDB"/>
    <w:rsid w:val="004D2180"/>
    <w:rsid w:val="004D30FE"/>
    <w:rsid w:val="004D75A1"/>
    <w:rsid w:val="004F59F3"/>
    <w:rsid w:val="004F606C"/>
    <w:rsid w:val="004F7822"/>
    <w:rsid w:val="004F78E2"/>
    <w:rsid w:val="0050177D"/>
    <w:rsid w:val="0050629B"/>
    <w:rsid w:val="00520401"/>
    <w:rsid w:val="00523BE7"/>
    <w:rsid w:val="0053004E"/>
    <w:rsid w:val="00531AA2"/>
    <w:rsid w:val="0053634F"/>
    <w:rsid w:val="0054149C"/>
    <w:rsid w:val="005536E5"/>
    <w:rsid w:val="00553897"/>
    <w:rsid w:val="00555A53"/>
    <w:rsid w:val="0055615C"/>
    <w:rsid w:val="00583722"/>
    <w:rsid w:val="005A36D3"/>
    <w:rsid w:val="005B10D0"/>
    <w:rsid w:val="005B41C9"/>
    <w:rsid w:val="005B55E6"/>
    <w:rsid w:val="005C5701"/>
    <w:rsid w:val="005C6E72"/>
    <w:rsid w:val="005D058D"/>
    <w:rsid w:val="005D0C0C"/>
    <w:rsid w:val="005D1FA0"/>
    <w:rsid w:val="005E2449"/>
    <w:rsid w:val="005E51C2"/>
    <w:rsid w:val="005E7E4B"/>
    <w:rsid w:val="005F4883"/>
    <w:rsid w:val="0060650D"/>
    <w:rsid w:val="006103BF"/>
    <w:rsid w:val="00621ADC"/>
    <w:rsid w:val="006232F9"/>
    <w:rsid w:val="006254F1"/>
    <w:rsid w:val="00635BA9"/>
    <w:rsid w:val="006402A8"/>
    <w:rsid w:val="006406D6"/>
    <w:rsid w:val="00641677"/>
    <w:rsid w:val="006434E7"/>
    <w:rsid w:val="00643DCE"/>
    <w:rsid w:val="006451D1"/>
    <w:rsid w:val="00646337"/>
    <w:rsid w:val="00647F99"/>
    <w:rsid w:val="006513B4"/>
    <w:rsid w:val="00672FD6"/>
    <w:rsid w:val="00673B37"/>
    <w:rsid w:val="00675DAF"/>
    <w:rsid w:val="006834F2"/>
    <w:rsid w:val="006853A5"/>
    <w:rsid w:val="00693D9F"/>
    <w:rsid w:val="006B0FD7"/>
    <w:rsid w:val="006B397D"/>
    <w:rsid w:val="006B4183"/>
    <w:rsid w:val="006B5FBC"/>
    <w:rsid w:val="006B6669"/>
    <w:rsid w:val="006D1797"/>
    <w:rsid w:val="006D2C28"/>
    <w:rsid w:val="006D4B25"/>
    <w:rsid w:val="006D6CFC"/>
    <w:rsid w:val="006D7939"/>
    <w:rsid w:val="006E5F41"/>
    <w:rsid w:val="006E76B0"/>
    <w:rsid w:val="006F008E"/>
    <w:rsid w:val="006F0764"/>
    <w:rsid w:val="00705E3E"/>
    <w:rsid w:val="0070785B"/>
    <w:rsid w:val="00714000"/>
    <w:rsid w:val="0072462E"/>
    <w:rsid w:val="0072589D"/>
    <w:rsid w:val="00732C89"/>
    <w:rsid w:val="00734131"/>
    <w:rsid w:val="00751052"/>
    <w:rsid w:val="00751B7E"/>
    <w:rsid w:val="007553DB"/>
    <w:rsid w:val="00755603"/>
    <w:rsid w:val="00757509"/>
    <w:rsid w:val="00777094"/>
    <w:rsid w:val="007848FA"/>
    <w:rsid w:val="00785F6B"/>
    <w:rsid w:val="0078605F"/>
    <w:rsid w:val="0079112F"/>
    <w:rsid w:val="00792FA7"/>
    <w:rsid w:val="007A635A"/>
    <w:rsid w:val="007B68D4"/>
    <w:rsid w:val="007C109E"/>
    <w:rsid w:val="007C1601"/>
    <w:rsid w:val="007D1748"/>
    <w:rsid w:val="007D267C"/>
    <w:rsid w:val="007D3839"/>
    <w:rsid w:val="007E1312"/>
    <w:rsid w:val="007E3740"/>
    <w:rsid w:val="007F277A"/>
    <w:rsid w:val="007F573C"/>
    <w:rsid w:val="007F607A"/>
    <w:rsid w:val="00805D2A"/>
    <w:rsid w:val="00806A25"/>
    <w:rsid w:val="00806E5E"/>
    <w:rsid w:val="00810DB7"/>
    <w:rsid w:val="00811E1A"/>
    <w:rsid w:val="00814E44"/>
    <w:rsid w:val="0082249A"/>
    <w:rsid w:val="0084557B"/>
    <w:rsid w:val="00847DD6"/>
    <w:rsid w:val="008625C7"/>
    <w:rsid w:val="00870E8B"/>
    <w:rsid w:val="00874FCE"/>
    <w:rsid w:val="00876DE0"/>
    <w:rsid w:val="00884109"/>
    <w:rsid w:val="00886D48"/>
    <w:rsid w:val="00890CA8"/>
    <w:rsid w:val="00896843"/>
    <w:rsid w:val="008B0B3A"/>
    <w:rsid w:val="008B4425"/>
    <w:rsid w:val="008B4BD5"/>
    <w:rsid w:val="008C06DB"/>
    <w:rsid w:val="008C3FCD"/>
    <w:rsid w:val="008C52E7"/>
    <w:rsid w:val="008D2185"/>
    <w:rsid w:val="008D2D16"/>
    <w:rsid w:val="008D40CB"/>
    <w:rsid w:val="008E2405"/>
    <w:rsid w:val="008E2F6F"/>
    <w:rsid w:val="008E53A3"/>
    <w:rsid w:val="008E54D8"/>
    <w:rsid w:val="008F27AF"/>
    <w:rsid w:val="008F558D"/>
    <w:rsid w:val="00904953"/>
    <w:rsid w:val="0092004C"/>
    <w:rsid w:val="00934713"/>
    <w:rsid w:val="009375F1"/>
    <w:rsid w:val="00937E12"/>
    <w:rsid w:val="00945EAC"/>
    <w:rsid w:val="009470C9"/>
    <w:rsid w:val="0095372C"/>
    <w:rsid w:val="00956DF7"/>
    <w:rsid w:val="0095708E"/>
    <w:rsid w:val="00963464"/>
    <w:rsid w:val="009657CB"/>
    <w:rsid w:val="009733E4"/>
    <w:rsid w:val="00990680"/>
    <w:rsid w:val="00995FDB"/>
    <w:rsid w:val="009A2A05"/>
    <w:rsid w:val="009A3398"/>
    <w:rsid w:val="009A4DA1"/>
    <w:rsid w:val="009B112B"/>
    <w:rsid w:val="009B42BB"/>
    <w:rsid w:val="009B5EAB"/>
    <w:rsid w:val="009D02AC"/>
    <w:rsid w:val="009E2C5D"/>
    <w:rsid w:val="009F7BFD"/>
    <w:rsid w:val="00A0097A"/>
    <w:rsid w:val="00A02FED"/>
    <w:rsid w:val="00A04C16"/>
    <w:rsid w:val="00A10E7B"/>
    <w:rsid w:val="00A21DFB"/>
    <w:rsid w:val="00A22612"/>
    <w:rsid w:val="00A23447"/>
    <w:rsid w:val="00A26929"/>
    <w:rsid w:val="00A41D87"/>
    <w:rsid w:val="00A439E1"/>
    <w:rsid w:val="00A46BC7"/>
    <w:rsid w:val="00A60083"/>
    <w:rsid w:val="00A60163"/>
    <w:rsid w:val="00A65BBC"/>
    <w:rsid w:val="00A65E8C"/>
    <w:rsid w:val="00A77BAC"/>
    <w:rsid w:val="00A841E2"/>
    <w:rsid w:val="00A865CD"/>
    <w:rsid w:val="00A92876"/>
    <w:rsid w:val="00A9548B"/>
    <w:rsid w:val="00AA372A"/>
    <w:rsid w:val="00AA44F7"/>
    <w:rsid w:val="00AA7A95"/>
    <w:rsid w:val="00AC4BEF"/>
    <w:rsid w:val="00AD35D2"/>
    <w:rsid w:val="00AD50FE"/>
    <w:rsid w:val="00AE338F"/>
    <w:rsid w:val="00AE6A0E"/>
    <w:rsid w:val="00AF0986"/>
    <w:rsid w:val="00AF79FD"/>
    <w:rsid w:val="00B02A4F"/>
    <w:rsid w:val="00B0637B"/>
    <w:rsid w:val="00B16052"/>
    <w:rsid w:val="00B16E6F"/>
    <w:rsid w:val="00B23BF9"/>
    <w:rsid w:val="00B315E3"/>
    <w:rsid w:val="00B413E1"/>
    <w:rsid w:val="00B4388A"/>
    <w:rsid w:val="00B43DCF"/>
    <w:rsid w:val="00B45370"/>
    <w:rsid w:val="00B619E8"/>
    <w:rsid w:val="00B66223"/>
    <w:rsid w:val="00B85555"/>
    <w:rsid w:val="00B91758"/>
    <w:rsid w:val="00B97398"/>
    <w:rsid w:val="00BA0756"/>
    <w:rsid w:val="00BA70CC"/>
    <w:rsid w:val="00BB13A8"/>
    <w:rsid w:val="00BC0719"/>
    <w:rsid w:val="00BC1956"/>
    <w:rsid w:val="00BC6D89"/>
    <w:rsid w:val="00BD4B9D"/>
    <w:rsid w:val="00BE52D8"/>
    <w:rsid w:val="00BE5B0E"/>
    <w:rsid w:val="00BE7FEB"/>
    <w:rsid w:val="00BF65E3"/>
    <w:rsid w:val="00BF79AF"/>
    <w:rsid w:val="00C03681"/>
    <w:rsid w:val="00C04DE4"/>
    <w:rsid w:val="00C14810"/>
    <w:rsid w:val="00C2037A"/>
    <w:rsid w:val="00C26BB2"/>
    <w:rsid w:val="00C303B2"/>
    <w:rsid w:val="00C32D5C"/>
    <w:rsid w:val="00C33B34"/>
    <w:rsid w:val="00C40FE8"/>
    <w:rsid w:val="00C42135"/>
    <w:rsid w:val="00C52136"/>
    <w:rsid w:val="00C705E7"/>
    <w:rsid w:val="00C72E89"/>
    <w:rsid w:val="00C81F1F"/>
    <w:rsid w:val="00C822A1"/>
    <w:rsid w:val="00C86EFF"/>
    <w:rsid w:val="00C87937"/>
    <w:rsid w:val="00C87AD6"/>
    <w:rsid w:val="00CA1568"/>
    <w:rsid w:val="00CA5961"/>
    <w:rsid w:val="00CB167C"/>
    <w:rsid w:val="00CB39D6"/>
    <w:rsid w:val="00CD1B21"/>
    <w:rsid w:val="00CD7162"/>
    <w:rsid w:val="00CD720A"/>
    <w:rsid w:val="00CE1B94"/>
    <w:rsid w:val="00CE376F"/>
    <w:rsid w:val="00CF5DA0"/>
    <w:rsid w:val="00D0417F"/>
    <w:rsid w:val="00D05E89"/>
    <w:rsid w:val="00D06E39"/>
    <w:rsid w:val="00D12214"/>
    <w:rsid w:val="00D14386"/>
    <w:rsid w:val="00D31C35"/>
    <w:rsid w:val="00D34796"/>
    <w:rsid w:val="00D3528A"/>
    <w:rsid w:val="00D352BB"/>
    <w:rsid w:val="00D361D7"/>
    <w:rsid w:val="00D46D84"/>
    <w:rsid w:val="00D50688"/>
    <w:rsid w:val="00D51B89"/>
    <w:rsid w:val="00D56188"/>
    <w:rsid w:val="00D608E1"/>
    <w:rsid w:val="00D70ECB"/>
    <w:rsid w:val="00D81F40"/>
    <w:rsid w:val="00D92A74"/>
    <w:rsid w:val="00D93DB5"/>
    <w:rsid w:val="00D9445B"/>
    <w:rsid w:val="00D9524A"/>
    <w:rsid w:val="00DB440F"/>
    <w:rsid w:val="00DB50E6"/>
    <w:rsid w:val="00DB5F9E"/>
    <w:rsid w:val="00DC2024"/>
    <w:rsid w:val="00DD0E82"/>
    <w:rsid w:val="00DD6927"/>
    <w:rsid w:val="00DD75F1"/>
    <w:rsid w:val="00DE5406"/>
    <w:rsid w:val="00DE7EFB"/>
    <w:rsid w:val="00DF0D36"/>
    <w:rsid w:val="00DF2C27"/>
    <w:rsid w:val="00DF432E"/>
    <w:rsid w:val="00DF45F4"/>
    <w:rsid w:val="00DF59DC"/>
    <w:rsid w:val="00E06DF9"/>
    <w:rsid w:val="00E10FFF"/>
    <w:rsid w:val="00E222DC"/>
    <w:rsid w:val="00E22603"/>
    <w:rsid w:val="00E304E9"/>
    <w:rsid w:val="00E32B90"/>
    <w:rsid w:val="00E33FE5"/>
    <w:rsid w:val="00E34960"/>
    <w:rsid w:val="00E412DC"/>
    <w:rsid w:val="00E438C5"/>
    <w:rsid w:val="00E47375"/>
    <w:rsid w:val="00E55D7F"/>
    <w:rsid w:val="00E62084"/>
    <w:rsid w:val="00E6303C"/>
    <w:rsid w:val="00E6407C"/>
    <w:rsid w:val="00E7168C"/>
    <w:rsid w:val="00E71C3E"/>
    <w:rsid w:val="00E81067"/>
    <w:rsid w:val="00E830F7"/>
    <w:rsid w:val="00E83D6A"/>
    <w:rsid w:val="00E9162D"/>
    <w:rsid w:val="00E946A9"/>
    <w:rsid w:val="00EA60B7"/>
    <w:rsid w:val="00EB4BCB"/>
    <w:rsid w:val="00EC5E19"/>
    <w:rsid w:val="00EE03DF"/>
    <w:rsid w:val="00EE158B"/>
    <w:rsid w:val="00EE6DBB"/>
    <w:rsid w:val="00EE726F"/>
    <w:rsid w:val="00EF1247"/>
    <w:rsid w:val="00EF1585"/>
    <w:rsid w:val="00EF4964"/>
    <w:rsid w:val="00EF53E4"/>
    <w:rsid w:val="00F020A0"/>
    <w:rsid w:val="00F12529"/>
    <w:rsid w:val="00F1291D"/>
    <w:rsid w:val="00F211FD"/>
    <w:rsid w:val="00F23EA3"/>
    <w:rsid w:val="00F27FCF"/>
    <w:rsid w:val="00F30C05"/>
    <w:rsid w:val="00F31D24"/>
    <w:rsid w:val="00F31DB6"/>
    <w:rsid w:val="00F363DD"/>
    <w:rsid w:val="00F36C59"/>
    <w:rsid w:val="00F407B5"/>
    <w:rsid w:val="00F41F4C"/>
    <w:rsid w:val="00F5013B"/>
    <w:rsid w:val="00F64E71"/>
    <w:rsid w:val="00F67822"/>
    <w:rsid w:val="00FA07BE"/>
    <w:rsid w:val="00FA10E0"/>
    <w:rsid w:val="00FA4328"/>
    <w:rsid w:val="00FB04FF"/>
    <w:rsid w:val="00FB51CD"/>
    <w:rsid w:val="00FC45E9"/>
    <w:rsid w:val="00FD52C7"/>
    <w:rsid w:val="00FE3437"/>
    <w:rsid w:val="00FE343B"/>
    <w:rsid w:val="00FE6549"/>
    <w:rsid w:val="00FF30B8"/>
    <w:rsid w:val="00FF4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4640FC6"/>
  <w15:chartTrackingRefBased/>
  <w15:docId w15:val="{E3C4307C-F9CC-4CDB-8CAE-8D6E4A4D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97D"/>
    <w:rPr>
      <w:rFonts w:ascii="Arial" w:hAnsi="Arial"/>
      <w:sz w:val="22"/>
      <w:szCs w:val="24"/>
      <w:lang w:val="en-US" w:eastAsia="en-US"/>
    </w:rPr>
  </w:style>
  <w:style w:type="paragraph" w:styleId="Heading1">
    <w:name w:val="heading 1"/>
    <w:basedOn w:val="Normal"/>
    <w:next w:val="Normal"/>
    <w:qFormat/>
    <w:rsid w:val="006B397D"/>
    <w:pPr>
      <w:keepNext/>
      <w:numPr>
        <w:numId w:val="2"/>
      </w:numPr>
      <w:outlineLvl w:val="0"/>
    </w:pPr>
    <w:rPr>
      <w:b/>
      <w:color w:val="000000"/>
      <w:sz w:val="24"/>
      <w:szCs w:val="20"/>
    </w:rPr>
  </w:style>
  <w:style w:type="paragraph" w:styleId="Heading2">
    <w:name w:val="heading 2"/>
    <w:basedOn w:val="Normal"/>
    <w:next w:val="Normal"/>
    <w:qFormat/>
    <w:rsid w:val="00B97398"/>
    <w:pPr>
      <w:keepNext/>
      <w:numPr>
        <w:ilvl w:val="1"/>
        <w:numId w:val="2"/>
      </w:numPr>
      <w:spacing w:before="240" w:after="60"/>
      <w:outlineLvl w:val="1"/>
    </w:pPr>
    <w:rPr>
      <w:color w:val="000000"/>
      <w:szCs w:val="22"/>
      <w:u w:val="single"/>
      <w:lang w:val="en-GB"/>
    </w:rPr>
  </w:style>
  <w:style w:type="paragraph" w:styleId="Heading3">
    <w:name w:val="heading 3"/>
    <w:basedOn w:val="Normal"/>
    <w:next w:val="Normal"/>
    <w:qFormat/>
    <w:rsid w:val="00B97398"/>
    <w:pPr>
      <w:keepNext/>
      <w:numPr>
        <w:ilvl w:val="2"/>
        <w:numId w:val="2"/>
      </w:numPr>
      <w:outlineLvl w:val="2"/>
    </w:pPr>
    <w:rPr>
      <w:i/>
      <w:color w:val="000000"/>
      <w:szCs w:val="20"/>
      <w:lang w:val="en-GB"/>
    </w:rPr>
  </w:style>
  <w:style w:type="paragraph" w:styleId="Heading4">
    <w:name w:val="heading 4"/>
    <w:basedOn w:val="Normal"/>
    <w:next w:val="Normal"/>
    <w:qFormat/>
    <w:rsid w:val="006B397D"/>
    <w:pPr>
      <w:keepNext/>
      <w:numPr>
        <w:ilvl w:val="3"/>
        <w:numId w:val="2"/>
      </w:numPr>
      <w:spacing w:before="240" w:after="60"/>
      <w:outlineLvl w:val="3"/>
    </w:pPr>
    <w:rPr>
      <w:b/>
      <w:bCs/>
      <w:sz w:val="28"/>
      <w:szCs w:val="28"/>
    </w:rPr>
  </w:style>
  <w:style w:type="paragraph" w:styleId="Heading5">
    <w:name w:val="heading 5"/>
    <w:basedOn w:val="Normal"/>
    <w:next w:val="Normal"/>
    <w:qFormat/>
    <w:rsid w:val="006B397D"/>
    <w:pPr>
      <w:numPr>
        <w:ilvl w:val="4"/>
        <w:numId w:val="2"/>
      </w:numPr>
      <w:spacing w:before="240" w:after="60"/>
      <w:outlineLvl w:val="4"/>
    </w:pPr>
    <w:rPr>
      <w:b/>
      <w:bCs/>
      <w:i/>
      <w:iCs/>
      <w:sz w:val="26"/>
      <w:szCs w:val="26"/>
    </w:rPr>
  </w:style>
  <w:style w:type="paragraph" w:styleId="Heading6">
    <w:name w:val="heading 6"/>
    <w:basedOn w:val="Normal"/>
    <w:next w:val="Normal"/>
    <w:qFormat/>
    <w:rsid w:val="006B397D"/>
    <w:pPr>
      <w:numPr>
        <w:ilvl w:val="5"/>
        <w:numId w:val="2"/>
      </w:numPr>
      <w:spacing w:before="240" w:after="60"/>
      <w:outlineLvl w:val="5"/>
    </w:pPr>
    <w:rPr>
      <w:b/>
      <w:bCs/>
      <w:szCs w:val="22"/>
    </w:rPr>
  </w:style>
  <w:style w:type="paragraph" w:styleId="Heading7">
    <w:name w:val="heading 7"/>
    <w:basedOn w:val="Normal"/>
    <w:next w:val="Normal"/>
    <w:qFormat/>
    <w:rsid w:val="006B397D"/>
    <w:pPr>
      <w:numPr>
        <w:ilvl w:val="6"/>
        <w:numId w:val="2"/>
      </w:numPr>
      <w:spacing w:before="240" w:after="60"/>
      <w:outlineLvl w:val="6"/>
    </w:pPr>
  </w:style>
  <w:style w:type="paragraph" w:styleId="Heading8">
    <w:name w:val="heading 8"/>
    <w:basedOn w:val="Normal"/>
    <w:next w:val="Normal"/>
    <w:qFormat/>
    <w:rsid w:val="006B397D"/>
    <w:pPr>
      <w:numPr>
        <w:ilvl w:val="7"/>
        <w:numId w:val="2"/>
      </w:numPr>
      <w:spacing w:before="240" w:after="60"/>
      <w:outlineLvl w:val="7"/>
    </w:pPr>
    <w:rPr>
      <w:i/>
      <w:iCs/>
    </w:rPr>
  </w:style>
  <w:style w:type="paragraph" w:styleId="Heading9">
    <w:name w:val="heading 9"/>
    <w:basedOn w:val="Normal"/>
    <w:next w:val="Normal"/>
    <w:qFormat/>
    <w:rsid w:val="006B397D"/>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4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D56188"/>
    <w:pPr>
      <w:numPr>
        <w:numId w:val="1"/>
      </w:numPr>
    </w:pPr>
    <w:rPr>
      <w:b/>
    </w:rPr>
  </w:style>
  <w:style w:type="paragraph" w:styleId="TOC1">
    <w:name w:val="toc 1"/>
    <w:basedOn w:val="Normal"/>
    <w:next w:val="Normal"/>
    <w:autoRedefine/>
    <w:semiHidden/>
    <w:rsid w:val="00D56188"/>
    <w:pPr>
      <w:tabs>
        <w:tab w:val="left" w:pos="720"/>
        <w:tab w:val="right" w:leader="dot" w:pos="9017"/>
      </w:tabs>
      <w:spacing w:before="340"/>
    </w:pPr>
    <w:rPr>
      <w:rFonts w:cs="Arial"/>
      <w:b/>
      <w:bCs/>
      <w:caps/>
    </w:rPr>
  </w:style>
  <w:style w:type="paragraph" w:styleId="TOC2">
    <w:name w:val="toc 2"/>
    <w:basedOn w:val="Normal"/>
    <w:next w:val="Normal"/>
    <w:autoRedefine/>
    <w:semiHidden/>
    <w:rsid w:val="00D56188"/>
    <w:pPr>
      <w:tabs>
        <w:tab w:val="right" w:leader="dot" w:pos="9017"/>
      </w:tabs>
      <w:spacing w:before="220"/>
    </w:pPr>
    <w:rPr>
      <w:b/>
      <w:bCs/>
      <w:sz w:val="20"/>
      <w:szCs w:val="20"/>
    </w:rPr>
  </w:style>
  <w:style w:type="paragraph" w:styleId="Header">
    <w:name w:val="header"/>
    <w:basedOn w:val="Normal"/>
    <w:rsid w:val="00CD7162"/>
    <w:pPr>
      <w:tabs>
        <w:tab w:val="center" w:pos="4320"/>
        <w:tab w:val="right" w:pos="8640"/>
      </w:tabs>
    </w:pPr>
  </w:style>
  <w:style w:type="paragraph" w:styleId="Footer">
    <w:name w:val="footer"/>
    <w:basedOn w:val="Normal"/>
    <w:rsid w:val="00CD7162"/>
    <w:pPr>
      <w:tabs>
        <w:tab w:val="center" w:pos="4320"/>
        <w:tab w:val="right" w:pos="8640"/>
      </w:tabs>
    </w:pPr>
  </w:style>
  <w:style w:type="character" w:styleId="PageNumber">
    <w:name w:val="page number"/>
    <w:basedOn w:val="DefaultParagraphFont"/>
    <w:rsid w:val="007D267C"/>
  </w:style>
  <w:style w:type="paragraph" w:styleId="TOC3">
    <w:name w:val="toc 3"/>
    <w:basedOn w:val="Normal"/>
    <w:next w:val="Normal"/>
    <w:autoRedefine/>
    <w:semiHidden/>
    <w:rsid w:val="006B397D"/>
    <w:pPr>
      <w:ind w:left="440"/>
    </w:pPr>
  </w:style>
  <w:style w:type="paragraph" w:customStyle="1" w:styleId="Bullet">
    <w:name w:val="Bullet"/>
    <w:basedOn w:val="Normal"/>
    <w:rsid w:val="00B97398"/>
    <w:pPr>
      <w:numPr>
        <w:numId w:val="4"/>
      </w:numPr>
    </w:pPr>
    <w:rPr>
      <w:lang w:val="en-GB"/>
    </w:rPr>
  </w:style>
  <w:style w:type="paragraph" w:styleId="BodyText">
    <w:name w:val="Body Text"/>
    <w:basedOn w:val="Normal"/>
    <w:rsid w:val="00792FA7"/>
    <w:pPr>
      <w:ind w:right="33"/>
    </w:pPr>
    <w:rPr>
      <w:rFonts w:ascii="Times New Roman" w:hAnsi="Times New Roman"/>
      <w:sz w:val="20"/>
      <w:szCs w:val="20"/>
      <w:lang w:val="en-GB"/>
    </w:rPr>
  </w:style>
  <w:style w:type="character" w:styleId="Hyperlink">
    <w:name w:val="Hyperlink"/>
    <w:rsid w:val="00792F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20Auchterlonie\Application%20Data\Microsoft\Templates\BGA\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Report</Template>
  <TotalTime>18</TotalTime>
  <Pages>1</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2535</CharactersWithSpaces>
  <SharedDoc>false</SharedDoc>
  <HLinks>
    <vt:vector size="6" baseType="variant">
      <vt:variant>
        <vt:i4>1769518</vt:i4>
      </vt:variant>
      <vt:variant>
        <vt:i4>0</vt:i4>
      </vt:variant>
      <vt:variant>
        <vt:i4>0</vt:i4>
      </vt:variant>
      <vt:variant>
        <vt:i4>5</vt:i4>
      </vt:variant>
      <vt:variant>
        <vt:lpwstr>http://www.wada-ama.org/rtecontent/document/2006_LIST.pdf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dc:creator>
  <cp:keywords/>
  <dc:description/>
  <cp:lastModifiedBy>Gary Lovegrove</cp:lastModifiedBy>
  <cp:revision>7</cp:revision>
  <cp:lastPrinted>2003-06-17T12:34:00Z</cp:lastPrinted>
  <dcterms:created xsi:type="dcterms:W3CDTF">2024-12-20T13:33:00Z</dcterms:created>
  <dcterms:modified xsi:type="dcterms:W3CDTF">2025-06-20T10:32:00Z</dcterms:modified>
</cp:coreProperties>
</file>